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jc w:val="center"/>
        <w:rPr>
          <w:rFonts w:ascii="微软雅黑" w:hAnsi="微软雅黑" w:eastAsia="微软雅黑" w:cs="微软雅黑"/>
          <w:b/>
          <w:bCs/>
          <w:i w:val="0"/>
          <w:iCs w:val="0"/>
          <w:caps w:val="0"/>
          <w:color w:val="333333"/>
          <w:spacing w:val="7"/>
          <w:sz w:val="44"/>
          <w:szCs w:val="44"/>
        </w:rPr>
      </w:pPr>
      <w:r>
        <w:rPr>
          <w:rFonts w:hint="eastAsia" w:ascii="微软雅黑" w:hAnsi="微软雅黑" w:eastAsia="微软雅黑" w:cs="微软雅黑"/>
          <w:b/>
          <w:bCs/>
          <w:i w:val="0"/>
          <w:iCs w:val="0"/>
          <w:caps w:val="0"/>
          <w:color w:val="333333"/>
          <w:spacing w:val="7"/>
          <w:sz w:val="44"/>
          <w:szCs w:val="44"/>
          <w:shd w:val="clear" w:fill="FFFFFF"/>
        </w:rPr>
        <w:t>关于申报2022年度黑龙江省社会科学学术著作出版资助项目的通知</w:t>
      </w:r>
    </w:p>
    <w:p>
      <w:pPr>
        <w:keepNext w:val="0"/>
        <w:keepLines w:val="0"/>
        <w:widowControl/>
        <w:suppressLineNumbers w:val="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各市（地）社科联、高校社科联，省社科联各团体会员单位，各高等院校科研处，社科类科研院所：</w:t>
      </w:r>
      <w:r>
        <w:rPr>
          <w:rFonts w:hint="eastAsia" w:ascii="宋体" w:hAnsi="宋体" w:eastAsia="宋体" w:cs="宋体"/>
          <w:kern w:val="0"/>
          <w:sz w:val="28"/>
          <w:szCs w:val="28"/>
          <w:lang w:val="en-US" w:eastAsia="zh-CN" w:bidi="ar"/>
        </w:rPr>
        <w:br w:type="textWrapping"/>
      </w:r>
      <w:r>
        <w:rPr>
          <w:rFonts w:hint="eastAsia" w:ascii="宋体" w:hAnsi="宋体" w:eastAsia="宋体" w:cs="宋体"/>
          <w:kern w:val="0"/>
          <w:sz w:val="28"/>
          <w:szCs w:val="28"/>
          <w:lang w:val="en-US" w:eastAsia="zh-CN" w:bidi="ar"/>
        </w:rPr>
        <w:t xml:space="preserve">    为繁荣发展我省哲学社会科学事业，激发社会科学工作者的科研积极性，扶持优秀社科学术著作出版，根据《黑龙江省社会科学学术著作出版项目管理办法》相关规定，现就2022年度全省社会科学学术著作出版资助工作有关事项通知如下：</w:t>
      </w:r>
    </w:p>
    <w:p>
      <w:pPr>
        <w:keepNext w:val="0"/>
        <w:keepLines w:val="0"/>
        <w:widowControl/>
        <w:numPr>
          <w:ilvl w:val="0"/>
          <w:numId w:val="1"/>
        </w:numPr>
        <w:suppressLineNumbers w:val="0"/>
        <w:ind w:firstLine="562" w:firstLineChars="200"/>
        <w:jc w:val="left"/>
        <w:rPr>
          <w:rStyle w:val="6"/>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lang w:val="en-US" w:eastAsia="zh-CN" w:bidi="ar"/>
        </w:rPr>
        <w:t>资助范围</w:t>
      </w:r>
    </w:p>
    <w:p>
      <w:pPr>
        <w:keepNext w:val="0"/>
        <w:keepLines w:val="0"/>
        <w:widowControl/>
        <w:numPr>
          <w:ilvl w:val="0"/>
          <w:numId w:val="0"/>
        </w:numPr>
        <w:suppressLineNumbers w:val="0"/>
        <w:ind w:firstLine="560" w:firstLine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xml:space="preserve">著作以习近平新时代中国特色社会主义思想为指导，坚持贯彻落实习近平总书记重要讲话和重要指示精神贯彻落实中央及省委重大决策部署。体现鲜明的时代特征、问题导向和创新意识。基础理论研究要密切跟踪国内外学术发展和学科建设的前沿动态，着力推进学科体系、学术体系、话语体系建设和创新，具有原创性、开拓性和较高的学术思想价值；应用实践研究要围绕省委省政府中心工作，具有全局性、战略性、前瞻性、针对性和较强的决策参考价值，为加快推动龙江振兴发展提供学理支撑和智力支持。同等条件下，优先资助45岁以下的青年社科工作者的学术著作，优先资助紧密切合中央及省委重大决策部署、优势特色学科，以及新经济新产业新业态研究、红色文化研究方向的优秀著作。本年度资助类型分别为重点资助、一般资助和扶持培育项目，重点资助比例不低于20%。社会科学译著、外文著作、教材、工具书、科普读物、论文集等汇编作品、再版作品，已获得国家、省级及其他各种财政性基金或财政专项资金资助的出版项目，国家审查未备案、研究报告未结项的，原则上不列入资助范围。  </w:t>
      </w:r>
    </w:p>
    <w:p>
      <w:pPr>
        <w:keepNext w:val="0"/>
        <w:keepLines w:val="0"/>
        <w:widowControl/>
        <w:numPr>
          <w:ilvl w:val="0"/>
          <w:numId w:val="1"/>
        </w:numPr>
        <w:suppressLineNumbers w:val="0"/>
        <w:ind w:left="0" w:leftChars="0" w:firstLine="562" w:firstLineChars="200"/>
        <w:jc w:val="left"/>
        <w:rPr>
          <w:rStyle w:val="6"/>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lang w:val="en-US" w:eastAsia="zh-CN" w:bidi="ar"/>
        </w:rPr>
        <w:t>资助方式</w:t>
      </w:r>
    </w:p>
    <w:p>
      <w:pPr>
        <w:keepNext w:val="0"/>
        <w:keepLines w:val="0"/>
        <w:widowControl/>
        <w:numPr>
          <w:ilvl w:val="0"/>
          <w:numId w:val="0"/>
        </w:numPr>
        <w:suppressLineNumbers w:val="0"/>
        <w:ind w:firstLine="560" w:firstLine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专项资金只用于资助作者在省内出版单位的出版费用。省社科联组织专家从申报的社会科学学术著作中遴选出优秀学术著作给予资助。对于入选的拟出版著作，省社科联将“统一标识、统一版式”出版。资助费用拨付给出版单位，不足部分由作者筹措解决。主要作者所在单位应参照省级课题的有关规定，给予一定的资金支持和匹配。</w:t>
      </w:r>
    </w:p>
    <w:p>
      <w:pPr>
        <w:keepNext w:val="0"/>
        <w:keepLines w:val="0"/>
        <w:widowControl/>
        <w:numPr>
          <w:ilvl w:val="0"/>
          <w:numId w:val="1"/>
        </w:numPr>
        <w:suppressLineNumbers w:val="0"/>
        <w:ind w:left="0" w:leftChars="0" w:firstLine="562" w:firstLineChars="200"/>
        <w:jc w:val="left"/>
        <w:rPr>
          <w:rStyle w:val="6"/>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lang w:val="en-US" w:eastAsia="zh-CN" w:bidi="ar"/>
        </w:rPr>
        <w:t>申报要求</w:t>
      </w:r>
    </w:p>
    <w:p>
      <w:pPr>
        <w:keepNext w:val="0"/>
        <w:keepLines w:val="0"/>
        <w:widowControl/>
        <w:numPr>
          <w:ilvl w:val="0"/>
          <w:numId w:val="2"/>
        </w:numPr>
        <w:suppressLineNumbers w:val="0"/>
        <w:ind w:left="420" w:leftChars="0" w:firstLineChars="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lang w:val="en-US" w:eastAsia="zh-CN" w:bidi="ar"/>
        </w:rPr>
        <w:t>申报渠道</w:t>
      </w:r>
    </w:p>
    <w:p>
      <w:pPr>
        <w:keepNext w:val="0"/>
        <w:keepLines w:val="0"/>
        <w:widowControl/>
        <w:numPr>
          <w:numId w:val="0"/>
        </w:numPr>
        <w:suppressLineNumbers w:val="0"/>
        <w:ind w:firstLine="560" w:firstLineChars="200"/>
        <w:jc w:val="left"/>
        <w:rPr>
          <w:rFonts w:hint="eastAsia" w:ascii="宋体" w:hAnsi="宋体" w:eastAsia="宋体" w:cs="宋体"/>
          <w:kern w:val="0"/>
          <w:sz w:val="28"/>
          <w:szCs w:val="28"/>
          <w:lang w:val="en-US" w:eastAsia="zh-CN" w:bidi="ar"/>
        </w:rPr>
      </w:pPr>
      <w:bookmarkStart w:id="0" w:name="_GoBack"/>
      <w:bookmarkEnd w:id="0"/>
      <w:r>
        <w:rPr>
          <w:rFonts w:hint="eastAsia" w:ascii="宋体" w:hAnsi="宋体" w:eastAsia="宋体" w:cs="宋体"/>
          <w:kern w:val="0"/>
          <w:sz w:val="28"/>
          <w:szCs w:val="28"/>
          <w:lang w:val="en-US" w:eastAsia="zh-CN" w:bidi="ar"/>
        </w:rPr>
        <w:t>社科出版资助项目不接受个人申报，申报人可通过下述渠道申报，由申报单位进行初审，择优推荐：各市（地）社科联；各高等院校社科联、未成立社科联的高校科研处；各社科类科研院所；各团体会员单位。</w:t>
      </w:r>
    </w:p>
    <w:p>
      <w:pPr>
        <w:keepNext w:val="0"/>
        <w:keepLines w:val="0"/>
        <w:widowControl/>
        <w:numPr>
          <w:ilvl w:val="0"/>
          <w:numId w:val="2"/>
        </w:numPr>
        <w:suppressLineNumbers w:val="0"/>
        <w:ind w:left="420" w:leftChars="0" w:firstLine="0" w:firstLineChars="0"/>
        <w:jc w:val="left"/>
        <w:rPr>
          <w:rStyle w:val="6"/>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lang w:val="en-US" w:eastAsia="zh-CN" w:bidi="ar"/>
        </w:rPr>
        <w:t>申报条件</w:t>
      </w:r>
    </w:p>
    <w:p>
      <w:pPr>
        <w:keepNext w:val="0"/>
        <w:keepLines w:val="0"/>
        <w:widowControl/>
        <w:numPr>
          <w:ilvl w:val="0"/>
          <w:numId w:val="3"/>
        </w:numPr>
        <w:suppressLineNumbers w:val="0"/>
        <w:ind w:firstLine="560" w:firstLine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申报资助的著作须完成全部书稿，观点正确，学风严谨，标注规范符合出版要求；</w:t>
      </w:r>
    </w:p>
    <w:p>
      <w:pPr>
        <w:keepNext w:val="0"/>
        <w:keepLines w:val="0"/>
        <w:widowControl/>
        <w:numPr>
          <w:ilvl w:val="0"/>
          <w:numId w:val="3"/>
        </w:numPr>
        <w:suppressLineNumbers w:val="0"/>
        <w:ind w:left="0" w:leftChars="0" w:firstLine="560" w:firstLine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申报人须为著作的著作权人。著作权人原则上不得多于3人，著作权人若为多人，申报人须为第一著作权人，并出具其他著作权人签署的同意申报资助的意见书或委托书，著作权须不存在任何争议；</w:t>
      </w:r>
    </w:p>
    <w:p>
      <w:pPr>
        <w:keepNext w:val="0"/>
        <w:keepLines w:val="0"/>
        <w:widowControl/>
        <w:numPr>
          <w:ilvl w:val="0"/>
          <w:numId w:val="3"/>
        </w:numPr>
        <w:suppressLineNumbers w:val="0"/>
        <w:ind w:left="0" w:leftChars="0" w:firstLine="560" w:firstLine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申报资助的著作内容须遵守《中华人民共和国著作权法》及相关法律法规；</w:t>
      </w:r>
    </w:p>
    <w:p>
      <w:pPr>
        <w:keepNext w:val="0"/>
        <w:keepLines w:val="0"/>
        <w:widowControl/>
        <w:numPr>
          <w:ilvl w:val="0"/>
          <w:numId w:val="3"/>
        </w:numPr>
        <w:suppressLineNumbers w:val="0"/>
        <w:ind w:left="0" w:leftChars="0" w:firstLine="560" w:firstLine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每位申报人只能申报1个资助项目；</w:t>
      </w:r>
    </w:p>
    <w:p>
      <w:pPr>
        <w:keepNext w:val="0"/>
        <w:keepLines w:val="0"/>
        <w:widowControl/>
        <w:numPr>
          <w:ilvl w:val="0"/>
          <w:numId w:val="3"/>
        </w:numPr>
        <w:suppressLineNumbers w:val="0"/>
        <w:ind w:left="0" w:leftChars="0" w:firstLine="560" w:firstLine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凡申报资助项目，视为作者同意使用统一封面设计。</w:t>
      </w:r>
    </w:p>
    <w:p>
      <w:pPr>
        <w:keepNext w:val="0"/>
        <w:keepLines w:val="0"/>
        <w:widowControl/>
        <w:numPr>
          <w:ilvl w:val="0"/>
          <w:numId w:val="2"/>
        </w:numPr>
        <w:suppressLineNumbers w:val="0"/>
        <w:ind w:left="420" w:leftChars="0" w:firstLine="0" w:firstLineChars="0"/>
        <w:jc w:val="left"/>
        <w:rPr>
          <w:rStyle w:val="6"/>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lang w:val="en-US" w:eastAsia="zh-CN" w:bidi="ar"/>
        </w:rPr>
        <w:t>申报材料</w:t>
      </w:r>
    </w:p>
    <w:p>
      <w:pPr>
        <w:keepNext w:val="0"/>
        <w:keepLines w:val="0"/>
        <w:widowControl/>
        <w:numPr>
          <w:ilvl w:val="0"/>
          <w:numId w:val="0"/>
        </w:numPr>
        <w:suppressLineNumbers w:val="0"/>
        <w:ind w:firstLine="560" w:firstLine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申报资助项目需提交如下电子版材料：《黑龙江省社会科学学术著作出版资助项目申报书》；申报资助的完整书稿；2022年度黑龙江省社会科学学术著作出版资助项目汇总表。</w:t>
      </w:r>
    </w:p>
    <w:p>
      <w:pPr>
        <w:keepNext w:val="0"/>
        <w:keepLines w:val="0"/>
        <w:widowControl/>
        <w:numPr>
          <w:ilvl w:val="0"/>
          <w:numId w:val="4"/>
        </w:numPr>
        <w:suppressLineNumbers w:val="0"/>
        <w:ind w:firstLine="560" w:firstLineChars="200"/>
        <w:jc w:val="left"/>
        <w:rPr>
          <w:rStyle w:val="6"/>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fldChar w:fldCharType="begin"/>
      </w:r>
      <w:r>
        <w:rPr>
          <w:rFonts w:hint="eastAsia" w:ascii="宋体" w:hAnsi="宋体" w:eastAsia="宋体" w:cs="宋体"/>
          <w:kern w:val="0"/>
          <w:sz w:val="28"/>
          <w:szCs w:val="28"/>
          <w:lang w:val="en-US" w:eastAsia="zh-CN" w:bidi="ar"/>
        </w:rPr>
        <w:instrText xml:space="preserve"> HYPERLINK "mailto:申报流程申报人将上述材料报送至各申报单位，时间截至3月22日。由申报单位初审通过后，于3月25日前将符合条件的项目申报材料发送至82808210@163.com。" </w:instrText>
      </w:r>
      <w:r>
        <w:rPr>
          <w:rFonts w:hint="eastAsia" w:ascii="宋体" w:hAnsi="宋体" w:eastAsia="宋体" w:cs="宋体"/>
          <w:kern w:val="0"/>
          <w:sz w:val="28"/>
          <w:szCs w:val="28"/>
          <w:lang w:val="en-US" w:eastAsia="zh-CN" w:bidi="ar"/>
        </w:rPr>
        <w:fldChar w:fldCharType="separate"/>
      </w:r>
      <w:r>
        <w:rPr>
          <w:rStyle w:val="6"/>
          <w:rFonts w:hint="eastAsia" w:ascii="宋体" w:hAnsi="宋体" w:eastAsia="宋体" w:cs="宋体"/>
          <w:kern w:val="0"/>
          <w:sz w:val="28"/>
          <w:szCs w:val="28"/>
          <w:lang w:val="en-US" w:eastAsia="zh-CN" w:bidi="ar"/>
        </w:rPr>
        <w:t>申报流程</w:t>
      </w:r>
    </w:p>
    <w:p>
      <w:pPr>
        <w:keepNext w:val="0"/>
        <w:keepLines w:val="0"/>
        <w:widowControl/>
        <w:numPr>
          <w:ilvl w:val="0"/>
          <w:numId w:val="0"/>
        </w:numPr>
        <w:suppressLineNumbers w:val="0"/>
        <w:ind w:firstLine="560" w:firstLine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申报人将上述材料报送至各申报单位，时间截至3月22日。由申报单位初审通过后，于3月25日前将符合条件的项目申报材料发送至82808210@163.com。</w:t>
      </w:r>
      <w:r>
        <w:rPr>
          <w:rFonts w:hint="eastAsia" w:ascii="宋体" w:hAnsi="宋体" w:eastAsia="宋体" w:cs="宋体"/>
          <w:kern w:val="0"/>
          <w:sz w:val="28"/>
          <w:szCs w:val="28"/>
          <w:lang w:val="en-US" w:eastAsia="zh-CN" w:bidi="ar"/>
        </w:rPr>
        <w:fldChar w:fldCharType="end"/>
      </w:r>
    </w:p>
    <w:p>
      <w:pPr>
        <w:keepNext w:val="0"/>
        <w:keepLines w:val="0"/>
        <w:widowControl/>
        <w:numPr>
          <w:ilvl w:val="0"/>
          <w:numId w:val="1"/>
        </w:numPr>
        <w:suppressLineNumbers w:val="0"/>
        <w:ind w:left="0" w:leftChars="0" w:firstLine="562" w:firstLineChars="200"/>
        <w:jc w:val="left"/>
        <w:rPr>
          <w:rStyle w:val="6"/>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lang w:val="en-US" w:eastAsia="zh-CN" w:bidi="ar"/>
        </w:rPr>
        <w:t>工作流程</w:t>
      </w:r>
    </w:p>
    <w:p>
      <w:pPr>
        <w:keepNext w:val="0"/>
        <w:keepLines w:val="0"/>
        <w:widowControl/>
        <w:numPr>
          <w:ilvl w:val="0"/>
          <w:numId w:val="5"/>
        </w:numPr>
        <w:suppressLineNumbers w:val="0"/>
        <w:ind w:firstLine="560" w:firstLine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申报（3月中旬）。申报人按照要求认真填写《黑龙江省社会科学学术著作出版资助项目申报书》，连同著作书稿一并报至申报单位；</w:t>
      </w:r>
    </w:p>
    <w:p>
      <w:pPr>
        <w:keepNext w:val="0"/>
        <w:keepLines w:val="0"/>
        <w:widowControl/>
        <w:numPr>
          <w:ilvl w:val="0"/>
          <w:numId w:val="5"/>
        </w:numPr>
        <w:suppressLineNumbers w:val="0"/>
        <w:ind w:left="0" w:leftChars="0" w:firstLine="560" w:firstLine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初审（3月下旬）。申报单位对申报资料进行初审，将符合要求的项目信息报送至出版资助项目办公室；</w:t>
      </w:r>
    </w:p>
    <w:p>
      <w:pPr>
        <w:keepNext w:val="0"/>
        <w:keepLines w:val="0"/>
        <w:widowControl/>
        <w:numPr>
          <w:ilvl w:val="0"/>
          <w:numId w:val="5"/>
        </w:numPr>
        <w:suppressLineNumbers w:val="0"/>
        <w:ind w:left="0" w:leftChars="0" w:firstLine="560" w:firstLine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复核（4月中旬）。出版资助项目办公室对申报的著作书稿及相应材料进行汇总和复核；</w:t>
      </w:r>
    </w:p>
    <w:p>
      <w:pPr>
        <w:keepNext w:val="0"/>
        <w:keepLines w:val="0"/>
        <w:widowControl/>
        <w:numPr>
          <w:ilvl w:val="0"/>
          <w:numId w:val="5"/>
        </w:numPr>
        <w:suppressLineNumbers w:val="0"/>
        <w:ind w:left="0" w:leftChars="0" w:firstLine="560" w:firstLine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评审（4月下旬）。出版资助项目办公室遴选专家组成出版资助项目评审委员会，按学科对匿名著作进行多轮评审，确定拟资助项目，提出审读意见，提交出版资助项目管理委员会（省社科联党组）审议；</w:t>
      </w:r>
    </w:p>
    <w:p>
      <w:pPr>
        <w:keepNext w:val="0"/>
        <w:keepLines w:val="0"/>
        <w:widowControl/>
        <w:numPr>
          <w:ilvl w:val="0"/>
          <w:numId w:val="5"/>
        </w:numPr>
        <w:suppressLineNumbers w:val="0"/>
        <w:ind w:left="0" w:leftChars="0" w:firstLine="560" w:firstLine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xml:space="preserve">公示（5月上旬）。拟资助项目和金额经出版资助项目管理委员会（省社科联党组）审定后，通过省社科联网站和有关媒体公示； </w:t>
      </w:r>
    </w:p>
    <w:p>
      <w:pPr>
        <w:keepNext w:val="0"/>
        <w:keepLines w:val="0"/>
        <w:widowControl/>
        <w:numPr>
          <w:ilvl w:val="0"/>
          <w:numId w:val="5"/>
        </w:numPr>
        <w:suppressLineNumbers w:val="0"/>
        <w:ind w:left="0" w:leftChars="0" w:firstLine="560" w:firstLine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执行（5月—10月）。公示期满后未发现异议者，经出版资助项目管理委员会（省社科联党组）批准后正式资助，由出版资助项目办公室协调作者和出版单位落实出版资助具体事宜；</w:t>
      </w:r>
    </w:p>
    <w:p>
      <w:pPr>
        <w:keepNext w:val="0"/>
        <w:keepLines w:val="0"/>
        <w:widowControl/>
        <w:numPr>
          <w:ilvl w:val="0"/>
          <w:numId w:val="5"/>
        </w:numPr>
        <w:suppressLineNumbers w:val="0"/>
        <w:ind w:left="0" w:leftChars="0" w:firstLine="560" w:firstLine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验收（11月）。出版资助项目办公室对各资助项目进行审核验收。</w:t>
      </w:r>
    </w:p>
    <w:p>
      <w:pPr>
        <w:keepNext w:val="0"/>
        <w:keepLines w:val="0"/>
        <w:widowControl/>
        <w:numPr>
          <w:ilvl w:val="0"/>
          <w:numId w:val="0"/>
        </w:numPr>
        <w:suppressLineNumbers w:val="0"/>
        <w:ind w:left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联 系 人：赵永苓联系方式：0451-82808203 </w:t>
      </w:r>
    </w:p>
    <w:p>
      <w:pPr>
        <w:keepNext w:val="0"/>
        <w:keepLines w:val="0"/>
        <w:widowControl/>
        <w:numPr>
          <w:ilvl w:val="0"/>
          <w:numId w:val="0"/>
        </w:numPr>
        <w:suppressLineNumbers w:val="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附件：</w:t>
      </w:r>
    </w:p>
    <w:p>
      <w:pPr>
        <w:keepNext w:val="0"/>
        <w:keepLines w:val="0"/>
        <w:widowControl/>
        <w:numPr>
          <w:ilvl w:val="0"/>
          <w:numId w:val="0"/>
        </w:numPr>
        <w:suppressLineNumbers w:val="0"/>
        <w:ind w:firstLine="560" w:firstLine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1.2022年度黑龙江省社会科学学术著作出版资助项目申报书</w:t>
      </w:r>
    </w:p>
    <w:p>
      <w:pPr>
        <w:keepNext w:val="0"/>
        <w:keepLines w:val="0"/>
        <w:widowControl/>
        <w:numPr>
          <w:ilvl w:val="0"/>
          <w:numId w:val="0"/>
        </w:numPr>
        <w:suppressLineNumbers w:val="0"/>
        <w:ind w:firstLine="560" w:firstLineChars="200"/>
        <w:jc w:val="left"/>
        <w:rPr>
          <w:rFonts w:hint="eastAsia" w:ascii="宋体" w:hAnsi="宋体" w:eastAsia="宋体" w:cs="宋体"/>
          <w:sz w:val="28"/>
          <w:szCs w:val="28"/>
        </w:rPr>
      </w:pPr>
      <w:r>
        <w:rPr>
          <w:rFonts w:hint="eastAsia" w:ascii="宋体" w:hAnsi="宋体" w:eastAsia="宋体" w:cs="宋体"/>
          <w:kern w:val="0"/>
          <w:sz w:val="28"/>
          <w:szCs w:val="28"/>
          <w:lang w:val="en-US" w:eastAsia="zh-CN" w:bidi="ar"/>
        </w:rPr>
        <w:t>2.2022年度黑龙江省社会科学学术著作出版资助项目汇总表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0"/>
        <w:jc w:val="center"/>
        <w:rPr>
          <w:rFonts w:hint="eastAsia" w:ascii="宋体" w:hAnsi="宋体" w:eastAsia="宋体" w:cs="宋体"/>
          <w:i w:val="0"/>
          <w:iCs w:val="0"/>
          <w:caps w:val="0"/>
          <w:color w:val="333333"/>
          <w:spacing w:val="7"/>
          <w:sz w:val="28"/>
          <w:szCs w:val="28"/>
        </w:rPr>
      </w:pPr>
    </w:p>
    <w:p>
      <w:pPr>
        <w:keepNext w:val="0"/>
        <w:keepLines w:val="0"/>
        <w:widowControl/>
        <w:suppressLineNumbers w:val="0"/>
        <w:ind w:left="2515" w:leftChars="931" w:hanging="560" w:hangingChars="200"/>
        <w:jc w:val="left"/>
        <w:rPr>
          <w:rFonts w:hint="eastAsia" w:ascii="宋体" w:hAnsi="宋体" w:eastAsia="宋体" w:cs="宋体"/>
          <w:kern w:val="0"/>
          <w:sz w:val="28"/>
          <w:szCs w:val="28"/>
          <w:lang w:val="en-US" w:eastAsia="zh-CN" w:bidi="ar"/>
        </w:rPr>
      </w:pPr>
    </w:p>
    <w:p>
      <w:pPr>
        <w:keepNext w:val="0"/>
        <w:keepLines w:val="0"/>
        <w:widowControl/>
        <w:suppressLineNumbers w:val="0"/>
        <w:ind w:left="2515" w:leftChars="931" w:hanging="560" w:hangingChars="200"/>
        <w:jc w:val="left"/>
        <w:rPr>
          <w:rFonts w:hint="eastAsia" w:ascii="宋体" w:hAnsi="宋体" w:eastAsia="宋体" w:cs="宋体"/>
          <w:kern w:val="0"/>
          <w:sz w:val="28"/>
          <w:szCs w:val="28"/>
          <w:lang w:val="en-US" w:eastAsia="zh-CN" w:bidi="ar"/>
        </w:rPr>
      </w:pPr>
    </w:p>
    <w:p>
      <w:pPr>
        <w:keepNext w:val="0"/>
        <w:keepLines w:val="0"/>
        <w:widowControl/>
        <w:suppressLineNumbers w:val="0"/>
        <w:ind w:left="2515" w:leftChars="931" w:hanging="560" w:hanging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黑龙江省社会科学界联合会    黑龙江省财政厅</w:t>
      </w:r>
    </w:p>
    <w:p>
      <w:pPr>
        <w:keepNext w:val="0"/>
        <w:keepLines w:val="0"/>
        <w:widowControl/>
        <w:suppressLineNumbers w:val="0"/>
        <w:ind w:firstLine="4200" w:firstLineChars="1500"/>
        <w:jc w:val="left"/>
        <w:rPr>
          <w:rFonts w:hint="eastAsia" w:ascii="宋体" w:hAnsi="宋体" w:eastAsia="宋体" w:cs="宋体"/>
          <w:sz w:val="28"/>
          <w:szCs w:val="28"/>
        </w:rPr>
      </w:pPr>
      <w:r>
        <w:rPr>
          <w:rFonts w:hint="eastAsia" w:ascii="宋体" w:hAnsi="宋体" w:eastAsia="宋体" w:cs="宋体"/>
          <w:kern w:val="0"/>
          <w:sz w:val="28"/>
          <w:szCs w:val="28"/>
          <w:lang w:val="en-US" w:eastAsia="zh-CN" w:bidi="ar"/>
        </w:rPr>
        <w:t>2022年3月14日</w:t>
      </w:r>
    </w:p>
    <w:p>
      <w:pPr>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2EF401"/>
    <w:multiLevelType w:val="singleLevel"/>
    <w:tmpl w:val="FA2EF401"/>
    <w:lvl w:ilvl="0" w:tentative="0">
      <w:start w:val="1"/>
      <w:numFmt w:val="decimal"/>
      <w:suff w:val="nothing"/>
      <w:lvlText w:val="%1．"/>
      <w:lvlJc w:val="left"/>
    </w:lvl>
  </w:abstractNum>
  <w:abstractNum w:abstractNumId="1">
    <w:nsid w:val="0BBA969E"/>
    <w:multiLevelType w:val="singleLevel"/>
    <w:tmpl w:val="0BBA969E"/>
    <w:lvl w:ilvl="0" w:tentative="0">
      <w:start w:val="1"/>
      <w:numFmt w:val="decimal"/>
      <w:suff w:val="nothing"/>
      <w:lvlText w:val="%1．"/>
      <w:lvlJc w:val="left"/>
    </w:lvl>
  </w:abstractNum>
  <w:abstractNum w:abstractNumId="2">
    <w:nsid w:val="16F1DFC1"/>
    <w:multiLevelType w:val="singleLevel"/>
    <w:tmpl w:val="16F1DFC1"/>
    <w:lvl w:ilvl="0" w:tentative="0">
      <w:start w:val="4"/>
      <w:numFmt w:val="chineseCounting"/>
      <w:suff w:val="nothing"/>
      <w:lvlText w:val="(%1）"/>
      <w:lvlJc w:val="left"/>
      <w:rPr>
        <w:rFonts w:hint="eastAsia"/>
      </w:rPr>
    </w:lvl>
  </w:abstractNum>
  <w:abstractNum w:abstractNumId="3">
    <w:nsid w:val="2170FBA3"/>
    <w:multiLevelType w:val="singleLevel"/>
    <w:tmpl w:val="2170FBA3"/>
    <w:lvl w:ilvl="0" w:tentative="0">
      <w:start w:val="1"/>
      <w:numFmt w:val="chineseCounting"/>
      <w:suff w:val="nothing"/>
      <w:lvlText w:val="（%1）"/>
      <w:lvlJc w:val="left"/>
      <w:pPr>
        <w:ind w:left="420"/>
      </w:pPr>
      <w:rPr>
        <w:rFonts w:hint="eastAsia"/>
      </w:rPr>
    </w:lvl>
  </w:abstractNum>
  <w:abstractNum w:abstractNumId="4">
    <w:nsid w:val="49B5D8A9"/>
    <w:multiLevelType w:val="singleLevel"/>
    <w:tmpl w:val="49B5D8A9"/>
    <w:lvl w:ilvl="0" w:tentative="0">
      <w:start w:val="1"/>
      <w:numFmt w:val="chineseCounting"/>
      <w:suff w:val="nothing"/>
      <w:lvlText w:val="%1、"/>
      <w:lvlJc w:val="left"/>
      <w:rPr>
        <w:rFonts w:hint="eastAsia"/>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D625BE"/>
    <w:rsid w:val="04562184"/>
    <w:rsid w:val="56D625BE"/>
    <w:rsid w:val="604122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D186FD397381458E9B2E7FFC633B9074</vt:lpwstr>
  </property>
</Properties>
</file>